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A2" w:rsidRDefault="009C24A2">
      <w:r w:rsidRPr="009C24A2">
        <w:t xml:space="preserve">Al Ministro delle Infrastrutture e dei trasporti </w:t>
      </w:r>
    </w:p>
    <w:p w:rsidR="009C24A2" w:rsidRDefault="009C24A2">
      <w:r w:rsidRPr="009C24A2">
        <w:t>- Per sapere - premesso che:</w:t>
      </w:r>
    </w:p>
    <w:p w:rsidR="009C24A2" w:rsidRDefault="009C24A2">
      <w:r w:rsidRPr="009C24A2">
        <w:t xml:space="preserve"> Le tratte ad Alta Velocità risultano nel 2024 uno strumento necessario per unire l’Italia da Nord a Sud, un elemento imprescindibile per incentivare il turismo e la produttività delle piccole e medie imprese.</w:t>
      </w:r>
    </w:p>
    <w:p w:rsidR="009C24A2" w:rsidRDefault="009C24A2">
      <w:r w:rsidRPr="009C24A2">
        <w:t xml:space="preserve"> Il progetto della tratta ferroviaria ad Alta Velocità sulla Salerno- Reggio Calabria rappresenta un investimento strategico sia a livello nazionale sia a livello europeo, la cui realizzazione rientra a pieno titolo nel Piano Nazionale di Ripresa e Resilienza; </w:t>
      </w:r>
    </w:p>
    <w:p w:rsidR="009C24A2" w:rsidRDefault="009C24A2">
      <w:r w:rsidRPr="009C24A2">
        <w:t>Il 12 dicembre 2023 si è tenuta la prima giornata di confronto con i territori nell’ambito del dibattito pubblico sul progetto di fattibilità tecnico-economica del tracciato da Romagnano a Praia a Mare;</w:t>
      </w:r>
    </w:p>
    <w:p w:rsidR="009C24A2" w:rsidRDefault="009C24A2">
      <w:r w:rsidRPr="009C24A2">
        <w:t xml:space="preserve"> All’incontro, oltre ai rappresentanti delle amministrazioni coinvolte, hanno preso parte anche i tecnici di RFI ed </w:t>
      </w:r>
      <w:proofErr w:type="spellStart"/>
      <w:r w:rsidRPr="009C24A2">
        <w:t>Italfer</w:t>
      </w:r>
      <w:proofErr w:type="spellEnd"/>
      <w:r w:rsidRPr="009C24A2">
        <w:t xml:space="preserve">, nonché associazioni e movimenti civici. Nel corso del dibattito i tecnici hanno più volte ribadito l’importanza dell’istituzione di una fermata dell’Alta Velocità nel Vallo di Diano in quanto il territorio si trova in una posizione intermedia tra Battipaglia e Paola; </w:t>
      </w:r>
    </w:p>
    <w:p w:rsidR="009C24A2" w:rsidRDefault="009C24A2">
      <w:r w:rsidRPr="009C24A2">
        <w:t xml:space="preserve">Si è specificato, inoltre, che la scelta del Comune ove costruire la stazione sarebbe ricaduta su Padula in quanto adiacente allo svincolo autostradale della Salerno- Reggio Calabria, anche se in via preliminare erano stati individuati come sede della stazione i Comuni di Sala Consilina ed Atena Lucana; </w:t>
      </w:r>
    </w:p>
    <w:p w:rsidR="009C24A2" w:rsidRDefault="009C24A2">
      <w:r w:rsidRPr="009C24A2">
        <w:t>Al termine della giornata di dibattito sono susseguite ulteriori considerazioni anche riguardanti la futura utenza;</w:t>
      </w:r>
    </w:p>
    <w:p w:rsidR="009C24A2" w:rsidRDefault="009C24A2">
      <w:r w:rsidRPr="009C24A2">
        <w:t xml:space="preserve"> È dimostrato, infatti, che la maggior parte della popolazione del Vallo di Diano sia residente tra i Comuni di Sala Consilina, Atena Lucana, Teggiano, Polla, Sant’Arsenio, Sassano, San Rufo che garantirebbero un flusso maggiore ai vettori ferroviari, a differenza del Comune di Padula che risulta non centrale e difficile da raggiungere e che dunque non garantirebbe un bacino di utenza tale da prevedere una fermata dell’Alta Velocità, con alta capacità;</w:t>
      </w:r>
    </w:p>
    <w:p w:rsidR="009C24A2" w:rsidRDefault="009C24A2">
      <w:r w:rsidRPr="009C24A2">
        <w:t xml:space="preserve"> L’area compresa tra Sala Consilina ed Atena Lucana per altro è vicina al 60 % delle strutture ricettive della zona nonché punto strategico per il turismo, in quanto limitrofa ai principali siti UNESCO della zona e sarà ulteriormente valorizzata grazie alla variante della Strada Statale 95 della Tito/Potenza/Brienza;</w:t>
      </w:r>
    </w:p>
    <w:p w:rsidR="009C24A2" w:rsidRDefault="009C24A2">
      <w:r w:rsidRPr="009C24A2">
        <w:t xml:space="preserve"> Il tratto ferroviario coprirebbe così un bacino d’utenza di 64 comuni e 248.613 abitanti, massimizzando il costo dell’investimento; Stante l’importanza di quest’opera non solo dal punto di vista turistico-imprenditoriale, ma anche di garanzia di collegamento per studenti e lavoratori pendolari;</w:t>
      </w:r>
    </w:p>
    <w:p w:rsidR="009C24A2" w:rsidRDefault="009C24A2">
      <w:r w:rsidRPr="009C24A2">
        <w:t xml:space="preserve"> Stante altresì la necessità di non voler contribuire ad un inutile ed infruttuoso dispendio di soldi pubblici; </w:t>
      </w:r>
    </w:p>
    <w:p w:rsidR="00A31CC5" w:rsidRDefault="009C24A2">
      <w:bookmarkStart w:id="0" w:name="_GoBack"/>
      <w:bookmarkEnd w:id="0"/>
      <w:r w:rsidRPr="009C24A2">
        <w:t>Se il Ministro delle Infrastrutture e dei Trasporti è a conoscenza della questione e come intenda procedere al fine di poter realizzare questa importante opera strutturale nei luoghi considerati più idonei, valutando l’obiettivo della centralità dell’opera per una mobilità urbana multimodale, sostenibile e una migliore gestione delle aree contigue.</w:t>
      </w:r>
    </w:p>
    <w:sectPr w:rsidR="00A31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A2"/>
    <w:rsid w:val="009C24A2"/>
    <w:rsid w:val="00A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5470"/>
  <w15:chartTrackingRefBased/>
  <w15:docId w15:val="{E99A7702-A966-4628-867A-92ED3CB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1</cp:revision>
  <dcterms:created xsi:type="dcterms:W3CDTF">2024-02-14T11:03:00Z</dcterms:created>
  <dcterms:modified xsi:type="dcterms:W3CDTF">2024-02-14T11:05:00Z</dcterms:modified>
</cp:coreProperties>
</file>